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CAE" w:rsidRPr="008623CF" w:rsidRDefault="00A24CAE" w:rsidP="00A24CAE">
      <w:pPr>
        <w:jc w:val="center"/>
        <w:rPr>
          <w:b/>
          <w:szCs w:val="28"/>
        </w:rPr>
      </w:pPr>
      <w:r w:rsidRPr="008623CF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молодёжной политики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A24CAE" w:rsidRPr="008623CF" w:rsidRDefault="00A24CAE" w:rsidP="00A24C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CAE" w:rsidRPr="008623CF" w:rsidRDefault="00A24CAE" w:rsidP="00F72AE9">
      <w:pPr>
        <w:shd w:val="clear" w:color="auto" w:fill="FFFFFF"/>
        <w:spacing w:line="270" w:lineRule="atLeast"/>
        <w:ind w:firstLine="0"/>
        <w:jc w:val="center"/>
        <w:rPr>
          <w:b/>
          <w:szCs w:val="28"/>
        </w:rPr>
      </w:pPr>
      <w:r w:rsidRPr="008623CF">
        <w:rPr>
          <w:b/>
          <w:szCs w:val="28"/>
        </w:rPr>
        <w:t>Общая характеристика.</w:t>
      </w:r>
    </w:p>
    <w:p w:rsidR="00A24CAE" w:rsidRPr="008623CF" w:rsidRDefault="005010BB" w:rsidP="005010BB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Молодежь Кингисеппского района – </w:t>
      </w:r>
      <w:r w:rsidR="00A24CAE" w:rsidRPr="008623CF">
        <w:rPr>
          <w:rFonts w:eastAsia="Times New Roman"/>
          <w:szCs w:val="28"/>
          <w:lang w:eastAsia="ru-RU"/>
        </w:rPr>
        <w:t xml:space="preserve">это </w:t>
      </w:r>
      <w:r w:rsidR="00D61FA3" w:rsidRPr="008623CF">
        <w:rPr>
          <w:rFonts w:eastAsia="Times New Roman"/>
          <w:szCs w:val="28"/>
          <w:lang w:eastAsia="ru-RU"/>
        </w:rPr>
        <w:t xml:space="preserve">более </w:t>
      </w:r>
      <w:r w:rsidR="00A24CAE" w:rsidRPr="008623CF">
        <w:rPr>
          <w:rFonts w:eastAsia="Times New Roman"/>
          <w:szCs w:val="28"/>
          <w:lang w:eastAsia="ru-RU"/>
        </w:rPr>
        <w:t>1</w:t>
      </w:r>
      <w:r w:rsidR="00D61FA3" w:rsidRPr="008623CF">
        <w:rPr>
          <w:rFonts w:eastAsia="Times New Roman"/>
          <w:szCs w:val="28"/>
          <w:lang w:eastAsia="ru-RU"/>
        </w:rPr>
        <w:t>35</w:t>
      </w:r>
      <w:r w:rsidR="00A24CAE" w:rsidRPr="008623CF">
        <w:rPr>
          <w:rFonts w:eastAsia="Times New Roman"/>
          <w:szCs w:val="28"/>
          <w:lang w:eastAsia="ru-RU"/>
        </w:rPr>
        <w:t>00 молодых людей в возрасте от 14 до 30 лет.</w:t>
      </w:r>
    </w:p>
    <w:p w:rsidR="00A24CAE" w:rsidRPr="008623CF" w:rsidRDefault="00A24CAE" w:rsidP="005010BB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>Молодежь – наиболее перспективная часть населения, ее роль в реализации Программы социально-экономического развития Кингисеппского района чрезвычайно велика: за счет реализации успешной молодежной политики должна сформироваться наиболее мобильная и интеллектуально развития часть населения, обеспечивающая достижение целей регионального развития и повышения конкуре</w:t>
      </w:r>
      <w:r w:rsidR="005010BB" w:rsidRPr="008623CF">
        <w:rPr>
          <w:rFonts w:eastAsia="Times New Roman"/>
          <w:szCs w:val="28"/>
          <w:lang w:eastAsia="ru-RU"/>
        </w:rPr>
        <w:t>нтоспособности региона.</w:t>
      </w:r>
    </w:p>
    <w:p w:rsidR="00A24CAE" w:rsidRPr="008623CF" w:rsidRDefault="008623CF" w:rsidP="00F72AE9">
      <w:pPr>
        <w:shd w:val="clear" w:color="auto" w:fill="FFFFFF"/>
        <w:spacing w:line="270" w:lineRule="atLeast"/>
        <w:ind w:firstLine="0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Молодежь должна быть ведущей силой, обеспечивающей переход экономики России на инновационный путь развития. </w:t>
      </w:r>
      <w:proofErr w:type="gramStart"/>
      <w:r w:rsidRPr="008623CF">
        <w:rPr>
          <w:rFonts w:eastAsia="Times New Roman"/>
          <w:szCs w:val="28"/>
          <w:lang w:eastAsia="ru-RU"/>
        </w:rPr>
        <w:t>Именно молодые поколения на протяжении всей российской истории отдавали жизнь в защиту Родины, создавали в обществе мотивацию к изменениям и улучшениям, поддерживая прогрессивные реформы и претворяя их в жизнь, осваивали просторы новых земель, а затем и космического пространства, изобретали новые приборы и технологии, обеспечивавшие рост экономики и улучшение качества жизни, создавали культуру, вдохновлявшую на</w:t>
      </w:r>
      <w:proofErr w:type="gramEnd"/>
      <w:r w:rsidRPr="008623CF">
        <w:rPr>
          <w:rFonts w:eastAsia="Times New Roman"/>
          <w:szCs w:val="28"/>
          <w:lang w:eastAsia="ru-RU"/>
        </w:rPr>
        <w:t xml:space="preserve"> подвиги и свершения.</w:t>
      </w:r>
    </w:p>
    <w:p w:rsidR="00A24CAE" w:rsidRPr="008623CF" w:rsidRDefault="00A24CAE" w:rsidP="00F72AE9">
      <w:pPr>
        <w:shd w:val="clear" w:color="auto" w:fill="FFFFFF"/>
        <w:spacing w:line="270" w:lineRule="atLeast"/>
        <w:ind w:firstLine="0"/>
        <w:jc w:val="center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b/>
          <w:szCs w:val="28"/>
          <w:lang w:eastAsia="ru-RU"/>
        </w:rPr>
        <w:t>Проблемы</w:t>
      </w:r>
      <w:r w:rsidRPr="008623CF">
        <w:rPr>
          <w:rFonts w:eastAsia="Times New Roman"/>
          <w:szCs w:val="28"/>
          <w:lang w:eastAsia="ru-RU"/>
        </w:rPr>
        <w:t>.</w:t>
      </w:r>
    </w:p>
    <w:p w:rsidR="00A24CAE" w:rsidRPr="008623CF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>Наиболее острыми проблемами в сфере молодежной политики являются:</w:t>
      </w:r>
    </w:p>
    <w:p w:rsidR="00A24CAE" w:rsidRPr="008623CF" w:rsidRDefault="00DF6E1A" w:rsidP="00F72AE9">
      <w:pPr>
        <w:shd w:val="clear" w:color="auto" w:fill="FFFFFF"/>
        <w:spacing w:line="270" w:lineRule="atLeast"/>
        <w:ind w:firstLine="284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- </w:t>
      </w:r>
      <w:r w:rsidR="00A24CAE" w:rsidRPr="008623CF">
        <w:rPr>
          <w:rFonts w:eastAsia="Times New Roman"/>
          <w:szCs w:val="28"/>
          <w:lang w:eastAsia="ru-RU"/>
        </w:rPr>
        <w:t>Сокращение трудовых ресурсов, в связи с высокими показателями миграции молодежи из района, обусловленными низким уровнем и качеством жизни и сложной ситуацией на молодежном рынке труда в Кингисеппском районе.</w:t>
      </w:r>
    </w:p>
    <w:p w:rsidR="00A24CAE" w:rsidRPr="008623CF" w:rsidRDefault="00DF6E1A" w:rsidP="00F72AE9">
      <w:pPr>
        <w:shd w:val="clear" w:color="auto" w:fill="FFFFFF"/>
        <w:spacing w:line="270" w:lineRule="atLeast"/>
        <w:ind w:firstLine="284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- </w:t>
      </w:r>
      <w:r w:rsidR="00A24CAE" w:rsidRPr="008623CF">
        <w:rPr>
          <w:rFonts w:eastAsia="Times New Roman"/>
          <w:szCs w:val="28"/>
          <w:lang w:eastAsia="ru-RU"/>
        </w:rPr>
        <w:t>Обеспечение жильем молодых семей. Несмотря на модернизацию и реформирование ЖКХ, проблемы, вызванные старением жилого фонда и неразвитостью форм найма жилья, провоцируют рост цен и арендной платы за жилье в районе. Процентные ставки по ипотечным кредитам остаются малодоступными для молодых людей.</w:t>
      </w:r>
    </w:p>
    <w:p w:rsidR="00A24CAE" w:rsidRPr="008623CF" w:rsidRDefault="00DF6E1A" w:rsidP="00F72AE9">
      <w:pPr>
        <w:shd w:val="clear" w:color="auto" w:fill="FFFFFF"/>
        <w:spacing w:line="270" w:lineRule="atLeast"/>
        <w:ind w:firstLine="284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- </w:t>
      </w:r>
      <w:r w:rsidR="00A24CAE" w:rsidRPr="008623CF">
        <w:rPr>
          <w:rFonts w:eastAsia="Times New Roman"/>
          <w:szCs w:val="28"/>
          <w:lang w:eastAsia="ru-RU"/>
        </w:rPr>
        <w:t>Негативные проявления в молодежной среде.</w:t>
      </w:r>
    </w:p>
    <w:p w:rsidR="00A24CAE" w:rsidRPr="008623CF" w:rsidRDefault="00DF6E1A" w:rsidP="00F72AE9">
      <w:pPr>
        <w:shd w:val="clear" w:color="auto" w:fill="FFFFFF"/>
        <w:spacing w:line="270" w:lineRule="atLeast"/>
        <w:ind w:firstLine="284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- </w:t>
      </w:r>
      <w:r w:rsidR="00A24CAE" w:rsidRPr="008623CF">
        <w:rPr>
          <w:rFonts w:eastAsia="Times New Roman"/>
          <w:szCs w:val="28"/>
          <w:lang w:eastAsia="ru-RU"/>
        </w:rPr>
        <w:t>Ограниченные возможности для духовного и нравственного развития молодежи.</w:t>
      </w:r>
    </w:p>
    <w:p w:rsidR="00A24CAE" w:rsidRPr="008623CF" w:rsidRDefault="00A24CAE" w:rsidP="00F72AE9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 xml:space="preserve">В последнее десятилетие в российском обществе произошли глобальные изменения, требующие серьезного пересмотра политики государства в отношении молодежи. Данные процессы отразились на взаимоотношениях поколений, на условиях </w:t>
      </w:r>
      <w:r w:rsidR="005010BB" w:rsidRPr="008623CF">
        <w:rPr>
          <w:rFonts w:eastAsia="Times New Roman"/>
          <w:szCs w:val="28"/>
          <w:lang w:eastAsia="ru-RU"/>
        </w:rPr>
        <w:t xml:space="preserve">вхождения в общество и степени </w:t>
      </w:r>
      <w:r w:rsidRPr="008623CF">
        <w:rPr>
          <w:rFonts w:eastAsia="Times New Roman"/>
          <w:szCs w:val="28"/>
          <w:lang w:eastAsia="ru-RU"/>
        </w:rPr>
        <w:t>значимости молодежи для р</w:t>
      </w:r>
      <w:r w:rsidR="005010BB" w:rsidRPr="008623CF">
        <w:rPr>
          <w:rFonts w:eastAsia="Times New Roman"/>
          <w:szCs w:val="28"/>
          <w:lang w:eastAsia="ru-RU"/>
        </w:rPr>
        <w:t xml:space="preserve">азвития государства. Осложняет ситуацию отсутствие </w:t>
      </w:r>
      <w:r w:rsidRPr="008623CF">
        <w:rPr>
          <w:rFonts w:eastAsia="Times New Roman"/>
          <w:szCs w:val="28"/>
          <w:lang w:eastAsia="ru-RU"/>
        </w:rPr>
        <w:t>общественно-признанных морально-нравственных ориентиров развития, образа будущего России, слабо развиты условия для самореализации и воплощения социально-значимых инициатив молодежи. В результате молодежь не имеет воз</w:t>
      </w:r>
      <w:r w:rsidR="005010BB" w:rsidRPr="008623CF">
        <w:rPr>
          <w:rFonts w:eastAsia="Times New Roman"/>
          <w:szCs w:val="28"/>
          <w:lang w:eastAsia="ru-RU"/>
        </w:rPr>
        <w:t xml:space="preserve">можности качественно выполнять </w:t>
      </w:r>
      <w:r w:rsidRPr="008623CF">
        <w:rPr>
          <w:rFonts w:eastAsia="Times New Roman"/>
          <w:szCs w:val="28"/>
          <w:lang w:eastAsia="ru-RU"/>
        </w:rPr>
        <w:t>присущие ей особые социальные функции.</w:t>
      </w:r>
    </w:p>
    <w:p w:rsidR="00A24CAE" w:rsidRDefault="00A24CAE" w:rsidP="00A24CAE">
      <w:pPr>
        <w:shd w:val="clear" w:color="auto" w:fill="FFFFFF"/>
        <w:spacing w:line="270" w:lineRule="atLeast"/>
        <w:ind w:firstLine="0"/>
        <w:rPr>
          <w:rFonts w:eastAsia="Times New Roman"/>
          <w:szCs w:val="28"/>
          <w:lang w:eastAsia="ru-RU"/>
        </w:rPr>
      </w:pPr>
    </w:p>
    <w:p w:rsidR="008623CF" w:rsidRDefault="008623CF" w:rsidP="00A24CAE">
      <w:pPr>
        <w:shd w:val="clear" w:color="auto" w:fill="FFFFFF"/>
        <w:spacing w:line="270" w:lineRule="atLeast"/>
        <w:ind w:firstLine="0"/>
        <w:rPr>
          <w:rFonts w:eastAsia="Times New Roman"/>
          <w:szCs w:val="28"/>
          <w:lang w:eastAsia="ru-RU"/>
        </w:rPr>
      </w:pPr>
    </w:p>
    <w:p w:rsidR="008623CF" w:rsidRPr="008623CF" w:rsidRDefault="008623CF" w:rsidP="00A24CAE">
      <w:pPr>
        <w:shd w:val="clear" w:color="auto" w:fill="FFFFFF"/>
        <w:spacing w:line="270" w:lineRule="atLeast"/>
        <w:ind w:firstLine="0"/>
        <w:rPr>
          <w:rFonts w:eastAsia="Times New Roman"/>
          <w:szCs w:val="28"/>
          <w:lang w:eastAsia="ru-RU"/>
        </w:rPr>
      </w:pPr>
    </w:p>
    <w:p w:rsidR="00A24CAE" w:rsidRDefault="00A24CAE" w:rsidP="00F72AE9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Cs w:val="28"/>
          <w:lang w:eastAsia="ru-RU"/>
        </w:rPr>
      </w:pPr>
      <w:r w:rsidRPr="008623CF">
        <w:rPr>
          <w:rFonts w:eastAsia="Times New Roman"/>
          <w:b/>
          <w:szCs w:val="28"/>
          <w:lang w:eastAsia="ru-RU"/>
        </w:rPr>
        <w:lastRenderedPageBreak/>
        <w:t>Приоритеты.</w:t>
      </w:r>
    </w:p>
    <w:p w:rsidR="005A1312" w:rsidRPr="008623CF" w:rsidRDefault="005A1312" w:rsidP="00F72AE9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Cs w:val="28"/>
          <w:lang w:eastAsia="ru-RU"/>
        </w:rPr>
      </w:pPr>
    </w:p>
    <w:p w:rsidR="00A24CAE" w:rsidRPr="008623CF" w:rsidRDefault="00A24CAE" w:rsidP="005010BB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>Таким образом, формирование жизнеспособного молодого поколения становится одной из главных стратегических зад</w:t>
      </w:r>
      <w:r w:rsidR="005010BB" w:rsidRPr="008623CF">
        <w:rPr>
          <w:rFonts w:eastAsia="Times New Roman"/>
          <w:szCs w:val="28"/>
          <w:lang w:eastAsia="ru-RU"/>
        </w:rPr>
        <w:t xml:space="preserve">ач развития, как страны, так и </w:t>
      </w:r>
      <w:r w:rsidRPr="008623CF">
        <w:rPr>
          <w:rFonts w:eastAsia="Times New Roman"/>
          <w:szCs w:val="28"/>
          <w:lang w:eastAsia="ru-RU"/>
        </w:rPr>
        <w:t>района. В этом смысле молодежь – объект национально-государственных интересов, один из главных факторов обеспечения развития государства и общества.</w:t>
      </w:r>
      <w:r w:rsidR="008623CF" w:rsidRPr="008623CF">
        <w:rPr>
          <w:szCs w:val="28"/>
        </w:rPr>
        <w:t xml:space="preserve">  М</w:t>
      </w:r>
      <w:r w:rsidR="008623CF" w:rsidRPr="008623CF">
        <w:rPr>
          <w:rFonts w:eastAsia="Times New Roman"/>
          <w:szCs w:val="28"/>
          <w:lang w:eastAsia="ru-RU"/>
        </w:rPr>
        <w:t>олодежная политика в МО «Кингисеппский муниципальный район» должна строиться исходя из следующих принципов: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участие молодежи и институтов гражданского общества в формировании и реализации государственной молодежной политики;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адресность и индивидуальный подход, предполагающий учет особенностей каждой возрастной, социальной, профессиональной, этнической групп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приоритет интересов, потребностей молодежи и учет ее мнения при разработке и реализации региональных комплексных и отраслевых программ социально-экономического развития;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межведомственный подход в реализации государственной молодежной политики на всех уровнях государственной власти;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информационная открытость и независимость оценки результатов реализации государственной молодежной политики.</w:t>
      </w:r>
    </w:p>
    <w:p w:rsidR="00A24CAE" w:rsidRPr="008623CF" w:rsidRDefault="00A24CAE" w:rsidP="00F72AE9">
      <w:pPr>
        <w:shd w:val="clear" w:color="auto" w:fill="FFFFFF"/>
        <w:spacing w:line="270" w:lineRule="atLeast"/>
        <w:ind w:firstLine="567"/>
        <w:rPr>
          <w:rFonts w:eastAsia="Times New Roman"/>
          <w:szCs w:val="28"/>
          <w:lang w:eastAsia="ru-RU"/>
        </w:rPr>
      </w:pPr>
      <w:r w:rsidRPr="008623CF">
        <w:rPr>
          <w:rFonts w:eastAsia="Times New Roman"/>
          <w:szCs w:val="28"/>
          <w:lang w:eastAsia="ru-RU"/>
        </w:rPr>
        <w:t>Расширение практики социального партнерства с молодыми гражданами, вовлечение их в процесс разработки и принятия решений будет способствовать использованию общественных инициатив при реализации подпрограммы "Молодежь</w:t>
      </w:r>
      <w:r w:rsidR="005010BB" w:rsidRPr="008623CF">
        <w:rPr>
          <w:rFonts w:eastAsia="Times New Roman"/>
          <w:szCs w:val="28"/>
          <w:lang w:eastAsia="ru-RU"/>
        </w:rPr>
        <w:t xml:space="preserve"> Кингисеппского района» </w:t>
      </w:r>
      <w:r w:rsidR="00DF6E1A" w:rsidRPr="008623CF">
        <w:rPr>
          <w:rFonts w:eastAsia="Times New Roman"/>
          <w:szCs w:val="28"/>
          <w:lang w:eastAsia="ru-RU"/>
        </w:rPr>
        <w:t>на 201</w:t>
      </w:r>
      <w:r w:rsidR="008623CF" w:rsidRPr="008623CF">
        <w:rPr>
          <w:rFonts w:eastAsia="Times New Roman"/>
          <w:szCs w:val="28"/>
          <w:lang w:eastAsia="ru-RU"/>
        </w:rPr>
        <w:t>9</w:t>
      </w:r>
      <w:r w:rsidR="00DF6E1A" w:rsidRPr="008623CF">
        <w:rPr>
          <w:rFonts w:eastAsia="Times New Roman"/>
          <w:szCs w:val="28"/>
          <w:lang w:eastAsia="ru-RU"/>
        </w:rPr>
        <w:t>-202</w:t>
      </w:r>
      <w:r w:rsidR="00FB539F" w:rsidRPr="008623CF">
        <w:rPr>
          <w:rFonts w:eastAsia="Times New Roman"/>
          <w:szCs w:val="28"/>
          <w:lang w:eastAsia="ru-RU"/>
        </w:rPr>
        <w:t>1</w:t>
      </w:r>
      <w:r w:rsidRPr="008623CF">
        <w:rPr>
          <w:rFonts w:eastAsia="Times New Roman"/>
          <w:szCs w:val="28"/>
          <w:lang w:eastAsia="ru-RU"/>
        </w:rPr>
        <w:t xml:space="preserve"> год</w:t>
      </w:r>
      <w:r w:rsidR="00DF6E1A" w:rsidRPr="008623CF">
        <w:rPr>
          <w:rFonts w:eastAsia="Times New Roman"/>
          <w:szCs w:val="28"/>
          <w:lang w:eastAsia="ru-RU"/>
        </w:rPr>
        <w:t>ы</w:t>
      </w:r>
      <w:r w:rsidRPr="008623CF">
        <w:rPr>
          <w:rFonts w:eastAsia="Times New Roman"/>
          <w:szCs w:val="28"/>
          <w:lang w:eastAsia="ru-RU"/>
        </w:rPr>
        <w:t>.</w:t>
      </w:r>
    </w:p>
    <w:p w:rsidR="00A24CAE" w:rsidRPr="008623CF" w:rsidRDefault="00A24CAE" w:rsidP="00F72AE9">
      <w:pPr>
        <w:shd w:val="clear" w:color="auto" w:fill="FFFFFF"/>
        <w:spacing w:line="270" w:lineRule="atLeast"/>
        <w:ind w:firstLine="0"/>
        <w:rPr>
          <w:rFonts w:eastAsia="Times New Roman"/>
          <w:szCs w:val="28"/>
          <w:lang w:eastAsia="ru-RU"/>
        </w:rPr>
      </w:pPr>
    </w:p>
    <w:p w:rsidR="00A24CAE" w:rsidRDefault="00A24CAE" w:rsidP="00F72AE9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Cs w:val="28"/>
          <w:lang w:eastAsia="ru-RU"/>
        </w:rPr>
      </w:pPr>
      <w:r w:rsidRPr="008623CF">
        <w:rPr>
          <w:rFonts w:eastAsia="Times New Roman"/>
          <w:b/>
          <w:szCs w:val="28"/>
          <w:lang w:eastAsia="ru-RU"/>
        </w:rPr>
        <w:t>Решение и результат.</w:t>
      </w:r>
    </w:p>
    <w:p w:rsidR="005A1312" w:rsidRPr="008623CF" w:rsidRDefault="005A1312" w:rsidP="00F72AE9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Cs w:val="28"/>
          <w:lang w:eastAsia="ru-RU"/>
        </w:rPr>
      </w:pP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Для достижения цели молодежной политики необходимо обеспечить реализацию мероприятий по следующим основным направлениям молодежной политики: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духовно-нравственное развитие и гражданское образование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вовлечение молодежи в социальную практику;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поддержка инициативной и талантливой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- поддержка молодежи, находящейся в трудной жизненной ситуации.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Мероприятия по духовно-нравственному развитию и гражданскому образованию молодежи включают в себя: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воспитание гражданственности и патриотизма, в том числе: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проведение мероприятий по гражданскому образованию, патриотическому и интернациональному воспитанию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привлечение авторитетных религиозных лидеров к участию в работе по духовно-нравственному воспитанию молодежи и пропаганде семейных ценностей;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воспитание патриотизма и интернационализма в процессе изучения героических страниц истории, пропаганду достижений российской науки, культуры и государственности, отечественного спорта, трудовых свершений граждан Российской Федерации и подвигов защитников Отечества;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пропаганду государственных символов Российской Федерации;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проведение региональных научно-практических конференций, семинаров, круглых столов по обмену опытом работы с участием патриотических организаций;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lastRenderedPageBreak/>
        <w:t>организацию поисковой работы,  организация деятельности по увековечению памяти воинов, погибших при защите Отечества;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создание, развитие и поддержку клубов и объединений патриотической направленности;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развитие внутреннего туризма, организацию посещения молодежью городов-героев и городов воинской славы в других субъектах Российской Федерации;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воспитание культуры межнационального общения, интеграцию молодежи в общероссийское политико-экономическое и социально-культурное пространство, в том числе: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обеспечение участия молодежи в региональных, межрегиональных и общероссийских мероприятиях, проводимых в других регионах страны, содействие межрегиональному и межкультурному диалогу;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проведение на территории района общероссийских и межрегиональных массовых мероприятий в сфере молодежной политики (творческих фестивалей, конкурсов, слетов, выставок и т.п.), а также мероприятий, направленных на формирование толерантности и культуры межэтнического общения, профилактику этнического и религиозно-политического экстремизма, поддержку межрелигиозного и межкультурного диалога в молодежной среде;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участия молодежи в массовых физкультурно-спортивных мероприятиях;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спортивных соревнований, в том числе по национальным видам спорта;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формирование и поддержку деятельности молодежного волонтерского движения по пропаганде здорового образа жизни;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формирование и поддержку деятельности региональных и местных советов спортивных болельщиков;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взаимодействия с неформальными молодежными объединениями и вовлечение их участников в социально-значимую деятельность.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 xml:space="preserve">Мероприятия по вовлечению молодежи в социальную практику </w:t>
      </w:r>
      <w:r>
        <w:rPr>
          <w:color w:val="000000"/>
          <w:sz w:val="28"/>
          <w:szCs w:val="28"/>
        </w:rPr>
        <w:t>должны включать</w:t>
      </w:r>
      <w:r w:rsidRPr="008623CF">
        <w:rPr>
          <w:color w:val="000000"/>
          <w:sz w:val="28"/>
          <w:szCs w:val="28"/>
        </w:rPr>
        <w:t xml:space="preserve"> в себя: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содействие занятости молодежи, развитие эффективных моделей и форм вовлечения молодежи в трудовую и экономическую деятельность, в том числе: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 xml:space="preserve">организацию деятельности по трудоустройству молодежи (молодежных бирж труда, центров трудоустройства выпускников, штабов студенческих отрядов, </w:t>
      </w:r>
      <w:proofErr w:type="gramStart"/>
      <w:r w:rsidRPr="008623CF">
        <w:rPr>
          <w:color w:val="000000"/>
          <w:sz w:val="28"/>
          <w:szCs w:val="28"/>
        </w:rPr>
        <w:t>бизнес-инкубаторов</w:t>
      </w:r>
      <w:proofErr w:type="gramEnd"/>
      <w:r w:rsidRPr="008623CF">
        <w:rPr>
          <w:color w:val="000000"/>
          <w:sz w:val="28"/>
          <w:szCs w:val="28"/>
        </w:rPr>
        <w:t>);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временной и сезонной занятости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создание условий и стимулов для трудоустройства молодых специалистов;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создание условий для вовлечения молодежи в предпринимательскую деятельность (информирование о программах поддержки и развития малого бизнеса, организация обучения основам предпринимательской деятельности, оказание финансовой и иной поддержки предприятиям, созданным молодыми людьми);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обеспечение участия лидеров молодежных и детских общественных объединений в общероссийских и межрегиональных мероприятиях, а также в мероприятиях в сфере государственной молодежной политики других субъектов Российской Федерации;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формирование консультативно-совещательных органов с участием представителей молодежи, молодежных и детских общественных объединений при исполнительных и законодательных органах государственной власти.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Мероприятия по поддержке инициативной и талантливой молодежи включают в себя:</w:t>
      </w:r>
    </w:p>
    <w:p w:rsid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lastRenderedPageBreak/>
        <w:t>разработку и внедрение механизмов выявления, поддержки и сопровождения талантливой молодежи;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Мероприятия по поддержке молодежи, находящейся в трудной жизненной ситуации, включают в себя: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профилактику правонарушений в молодежной среде;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антинаркотической пропаганды среди молодежи и развитие системы социальной адаптации;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создание постоянных специализированных рабочих мест для трудоустройства лиц, совершивших правонарушение или преступление, а также возвратившихся из мест лишения свободы;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проведение индивидуальной профилактической и воспитательной работы с лицами, склонными к совершению преступлений и правонарушений;</w:t>
      </w:r>
    </w:p>
    <w:p w:rsidR="008623CF" w:rsidRPr="008623CF" w:rsidRDefault="008623CF" w:rsidP="008623CF">
      <w:pPr>
        <w:pStyle w:val="a6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/>
          <w:sz w:val="28"/>
          <w:szCs w:val="28"/>
        </w:rPr>
      </w:pPr>
      <w:r w:rsidRPr="008623CF">
        <w:rPr>
          <w:color w:val="000000"/>
          <w:sz w:val="28"/>
          <w:szCs w:val="28"/>
        </w:rPr>
        <w:t>организацию консультационных услуг для молодежи, в том числе с использованием соврем</w:t>
      </w:r>
      <w:r w:rsidR="005A1312">
        <w:rPr>
          <w:color w:val="000000"/>
          <w:sz w:val="28"/>
          <w:szCs w:val="28"/>
        </w:rPr>
        <w:t>енных информационных технологий.</w:t>
      </w:r>
      <w:bookmarkStart w:id="0" w:name="_GoBack"/>
      <w:bookmarkEnd w:id="0"/>
    </w:p>
    <w:sectPr w:rsidR="008623CF" w:rsidRPr="008623CF" w:rsidSect="00F72AE9">
      <w:pgSz w:w="11906" w:h="16838"/>
      <w:pgMar w:top="851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4A663F"/>
    <w:rsid w:val="005010BB"/>
    <w:rsid w:val="005A1312"/>
    <w:rsid w:val="006834B8"/>
    <w:rsid w:val="00706B1C"/>
    <w:rsid w:val="008623CF"/>
    <w:rsid w:val="00911442"/>
    <w:rsid w:val="00A24CAE"/>
    <w:rsid w:val="00AC5E71"/>
    <w:rsid w:val="00BD45A5"/>
    <w:rsid w:val="00D61FA3"/>
    <w:rsid w:val="00DF6E1A"/>
    <w:rsid w:val="00EB5EEF"/>
    <w:rsid w:val="00EE0931"/>
    <w:rsid w:val="00F72AE9"/>
    <w:rsid w:val="00FB539F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6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1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623C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6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1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623C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</cp:revision>
  <cp:lastPrinted>2015-12-15T09:27:00Z</cp:lastPrinted>
  <dcterms:created xsi:type="dcterms:W3CDTF">2019-02-11T13:56:00Z</dcterms:created>
  <dcterms:modified xsi:type="dcterms:W3CDTF">2019-02-11T13:56:00Z</dcterms:modified>
</cp:coreProperties>
</file>